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AB" w:rsidRDefault="001306AB" w:rsidP="001306AB">
      <w:pPr>
        <w:pStyle w:val="Kop2"/>
      </w:pPr>
      <w:r>
        <w:t>Les 6 en 7Interactief schilderij of digitaal levensboek</w:t>
      </w:r>
    </w:p>
    <w:tbl>
      <w:tblPr>
        <w:tblStyle w:val="Tabelraster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06AB" w:rsidTr="008E7868">
        <w:tc>
          <w:tcPr>
            <w:tcW w:w="1696" w:type="dxa"/>
          </w:tcPr>
          <w:p w:rsidR="001306AB" w:rsidRDefault="001306AB" w:rsidP="008E7868">
            <w:proofErr w:type="spellStart"/>
            <w:r>
              <w:t>Lesdoel</w:t>
            </w:r>
            <w:proofErr w:type="spellEnd"/>
            <w:r>
              <w:t>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>De student kan een interactief schilderij of digitaal levensboek  maken voor ouderen.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>Korte inhoud:</w:t>
            </w:r>
          </w:p>
          <w:p w:rsidR="001306AB" w:rsidRDefault="001306AB" w:rsidP="008E7868"/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>De student gaat een interactief schilderij maken voor een oudere. In de dementiezorg wordt veel gebruik gemaakt van levensboeken.</w:t>
            </w:r>
          </w:p>
          <w:p w:rsidR="001306AB" w:rsidRDefault="001306AB" w:rsidP="008E7868">
            <w:r>
              <w:t xml:space="preserve">Deze zijn vrij statisch. Een nieuwe trend is  een digitaal levensboek of interactief schilderij. </w:t>
            </w:r>
          </w:p>
          <w:p w:rsidR="001306AB" w:rsidRDefault="001306AB" w:rsidP="008E7868">
            <w:r>
              <w:t xml:space="preserve">De studenten gaan in 2-tallen een oudere interviewen. Daarna maken ze van de verkregen gegevens een interactieve </w:t>
            </w:r>
            <w:proofErr w:type="spellStart"/>
            <w:r>
              <w:t>powerpoint</w:t>
            </w:r>
            <w:proofErr w:type="spellEnd"/>
            <w:r>
              <w:t xml:space="preserve"> met beeld en geluid. (digitaal levensboek). De </w:t>
            </w:r>
            <w:proofErr w:type="spellStart"/>
            <w:r>
              <w:t>Powerpoint</w:t>
            </w:r>
            <w:proofErr w:type="spellEnd"/>
            <w:r>
              <w:t xml:space="preserve"> slaan ze op als video en uploaden hem naar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1306AB" w:rsidRDefault="001306AB" w:rsidP="008E7868"/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>Organisatie:</w:t>
            </w:r>
          </w:p>
          <w:p w:rsidR="001306AB" w:rsidRDefault="001306AB" w:rsidP="008E7868"/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 xml:space="preserve">De les sluit aan  bij een theorie les verzorging/omgangskunde over reminiscentie en levensboeken. </w:t>
            </w:r>
          </w:p>
          <w:p w:rsidR="001306AB" w:rsidRDefault="001306AB" w:rsidP="008E7868">
            <w:r>
              <w:t xml:space="preserve">Nodig: Computer met microfoon (in- of externe) </w:t>
            </w:r>
          </w:p>
          <w:p w:rsidR="001306AB" w:rsidRDefault="001306AB" w:rsidP="008E7868">
            <w:r>
              <w:t xml:space="preserve"> en </w:t>
            </w:r>
            <w:proofErr w:type="spellStart"/>
            <w:r>
              <w:t>Powerpoint</w:t>
            </w:r>
            <w:proofErr w:type="spellEnd"/>
            <w:r>
              <w:t xml:space="preserve"> 2010 of hoger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>
            <w:proofErr w:type="spellStart"/>
            <w:r>
              <w:t>Lesduur</w:t>
            </w:r>
            <w:proofErr w:type="spellEnd"/>
            <w:r>
              <w:t xml:space="preserve">:  </w:t>
            </w:r>
          </w:p>
        </w:tc>
        <w:tc>
          <w:tcPr>
            <w:tcW w:w="7366" w:type="dxa"/>
          </w:tcPr>
          <w:p w:rsidR="001306AB" w:rsidRDefault="001306AB" w:rsidP="008E7868">
            <w:r>
              <w:t>2 keer 90 min.</w:t>
            </w:r>
          </w:p>
        </w:tc>
      </w:tr>
      <w:tr w:rsidR="001306AB" w:rsidTr="008E7868">
        <w:trPr>
          <w:trHeight w:val="1083"/>
        </w:trPr>
        <w:tc>
          <w:tcPr>
            <w:tcW w:w="1696" w:type="dxa"/>
          </w:tcPr>
          <w:p w:rsidR="001306AB" w:rsidRDefault="001306AB" w:rsidP="008E7868">
            <w:r>
              <w:t>Competentie + niveau :</w:t>
            </w:r>
          </w:p>
          <w:p w:rsidR="001306AB" w:rsidRDefault="001306AB" w:rsidP="008E7868"/>
          <w:p w:rsidR="001306AB" w:rsidRDefault="001306AB" w:rsidP="008E7868"/>
        </w:tc>
        <w:tc>
          <w:tcPr>
            <w:tcW w:w="7366" w:type="dxa"/>
          </w:tcPr>
          <w:p w:rsidR="001306AB" w:rsidRDefault="001306AB" w:rsidP="008E7868"/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>Onderwerp:</w:t>
            </w:r>
          </w:p>
        </w:tc>
        <w:tc>
          <w:tcPr>
            <w:tcW w:w="7366" w:type="dxa"/>
          </w:tcPr>
          <w:p w:rsidR="001306AB" w:rsidRDefault="001306AB" w:rsidP="008E7868">
            <w:r>
              <w:t>Digitaal levensboek of interactief schilderij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>Werkvorm: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 xml:space="preserve">De studenten gaan in 2-tallen een digitaal levensboek of interactief schilderij maken voor een oudere. </w:t>
            </w:r>
          </w:p>
          <w:p w:rsidR="001306AB" w:rsidRDefault="001306AB" w:rsidP="008E7868">
            <w:r>
              <w:t xml:space="preserve">De oudere of een familielid  van de oudere wordt geïnterviewd over belangrijke levensgebeurtenissen, lievelingsmuziek, vroegere beroep etc. 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>Uitvoering: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 xml:space="preserve">Interview met oudere </w:t>
            </w:r>
          </w:p>
          <w:p w:rsidR="001306AB" w:rsidRDefault="001306AB" w:rsidP="008E7868">
            <w:r>
              <w:t xml:space="preserve">De gegevens van de oudere worden verwerkt in een PowerPoint met beeld, foto’s  geluid (muziek)  en video. De PowerPoint moet kunnen worden afgespeeld op de iPad. </w:t>
            </w:r>
          </w:p>
          <w:p w:rsidR="001306AB" w:rsidRDefault="001306AB" w:rsidP="008E7868">
            <w:r>
              <w:t>Digitaal levensboek: een boek met video en foto’s en opgenomen geluid</w:t>
            </w:r>
          </w:p>
          <w:p w:rsidR="001306AB" w:rsidRDefault="001306AB" w:rsidP="008E7868">
            <w:r>
              <w:t>Interactief schilderij: Het levensboek wordt opgenomen als film  en afgespeeld op een touchscreen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 xml:space="preserve">      Oriëntatie: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>Les omgangskunde/zorgkunde  over reminiscentie en  levensboek</w:t>
            </w:r>
          </w:p>
          <w:p w:rsidR="001306AB" w:rsidRDefault="001306AB" w:rsidP="008E7868"/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lastRenderedPageBreak/>
              <w:t>Terugkoppeling: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>Presentatie van het interactieve schilderij aan de oudere.</w:t>
            </w:r>
          </w:p>
          <w:p w:rsidR="001306AB" w:rsidRDefault="001306AB" w:rsidP="008E7868">
            <w:r>
              <w:t>Geschreven evaluatie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/>
          <w:p w:rsidR="001306AB" w:rsidRDefault="001306AB" w:rsidP="008E7868"/>
          <w:p w:rsidR="001306AB" w:rsidRDefault="001306AB" w:rsidP="008E7868">
            <w:r>
              <w:t>Leeropbrengst: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>De student weet wat een digitaal levensboek is</w:t>
            </w:r>
          </w:p>
          <w:p w:rsidR="001306AB" w:rsidRDefault="001306AB" w:rsidP="008E7868">
            <w:r>
              <w:t xml:space="preserve">De student kan een interactieve </w:t>
            </w:r>
            <w:proofErr w:type="spellStart"/>
            <w:r>
              <w:t>powerpoint</w:t>
            </w:r>
            <w:proofErr w:type="spellEnd"/>
            <w:r>
              <w:t xml:space="preserve"> maken</w:t>
            </w:r>
          </w:p>
          <w:p w:rsidR="001306AB" w:rsidRDefault="001306AB" w:rsidP="008E7868">
            <w:r>
              <w:t xml:space="preserve">De student kan een film maken van een </w:t>
            </w:r>
            <w:proofErr w:type="spellStart"/>
            <w:r>
              <w:t>powerpoint</w:t>
            </w:r>
            <w:proofErr w:type="spellEnd"/>
            <w:r>
              <w:t xml:space="preserve"> presentatie met beeld, video en geluid. </w:t>
            </w:r>
          </w:p>
        </w:tc>
      </w:tr>
      <w:tr w:rsidR="001306AB" w:rsidTr="008E7868">
        <w:tc>
          <w:tcPr>
            <w:tcW w:w="1696" w:type="dxa"/>
          </w:tcPr>
          <w:p w:rsidR="001306AB" w:rsidRDefault="001306AB" w:rsidP="008E7868">
            <w:r>
              <w:t>Producten:</w:t>
            </w:r>
          </w:p>
          <w:p w:rsidR="001306AB" w:rsidRDefault="001306AB" w:rsidP="008E7868"/>
        </w:tc>
        <w:tc>
          <w:tcPr>
            <w:tcW w:w="7366" w:type="dxa"/>
          </w:tcPr>
          <w:p w:rsidR="001306AB" w:rsidRDefault="001306AB" w:rsidP="008E7868">
            <w:r>
              <w:t>Een interactief schilderij of digitaal levensboek</w:t>
            </w:r>
            <w:r>
              <w:br/>
            </w:r>
          </w:p>
        </w:tc>
      </w:tr>
    </w:tbl>
    <w:p w:rsidR="0097216B" w:rsidRDefault="0097216B">
      <w:bookmarkStart w:id="0" w:name="_GoBack"/>
      <w:bookmarkEnd w:id="0"/>
    </w:p>
    <w:sectPr w:rsidR="0097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AB"/>
    <w:rsid w:val="001306AB"/>
    <w:rsid w:val="009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06AB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0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306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3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06AB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0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306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3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2016-05-30T09:02:00Z</dcterms:created>
  <dcterms:modified xsi:type="dcterms:W3CDTF">2016-05-30T09:02:00Z</dcterms:modified>
</cp:coreProperties>
</file>